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69" w:rsidRPr="009B4269" w:rsidRDefault="009B4269" w:rsidP="009B4269">
      <w:pPr>
        <w:spacing w:after="0" w:line="240" w:lineRule="auto"/>
        <w:rPr>
          <w:rFonts w:ascii="Arial" w:eastAsia="Times New Roman" w:hAnsi="Arial" w:cs="Arial"/>
          <w:b/>
          <w:bCs/>
          <w:color w:val="000000"/>
          <w:sz w:val="24"/>
          <w:szCs w:val="24"/>
          <w:lang w:eastAsia="ru-RU"/>
        </w:rPr>
      </w:pPr>
      <w:r w:rsidRPr="009B4269">
        <w:rPr>
          <w:rFonts w:ascii="Arial" w:eastAsia="Times New Roman" w:hAnsi="Arial" w:cs="Arial"/>
          <w:b/>
          <w:bCs/>
          <w:color w:val="000000"/>
          <w:sz w:val="24"/>
          <w:szCs w:val="24"/>
          <w:lang w:eastAsia="ru-RU"/>
        </w:rPr>
        <w:t>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w:t>
      </w:r>
    </w:p>
    <w:p w:rsidR="009B4269" w:rsidRPr="009B4269" w:rsidRDefault="009B4269" w:rsidP="009B4269">
      <w:pPr>
        <w:spacing w:after="0" w:line="240" w:lineRule="auto"/>
        <w:rPr>
          <w:rFonts w:ascii="Arial" w:eastAsia="Times New Roman" w:hAnsi="Arial" w:cs="Arial"/>
          <w:color w:val="000000"/>
          <w:sz w:val="21"/>
          <w:szCs w:val="21"/>
          <w:lang w:eastAsia="ru-RU"/>
        </w:rPr>
      </w:pPr>
      <w:r w:rsidRPr="009B4269">
        <w:rPr>
          <w:rFonts w:ascii="Arial" w:eastAsia="Times New Roman" w:hAnsi="Arial" w:cs="Arial"/>
          <w:color w:val="000000"/>
          <w:sz w:val="21"/>
          <w:szCs w:val="21"/>
          <w:lang w:eastAsia="ru-RU"/>
        </w:rPr>
        <w:t>Источник официального опубликования:  </w:t>
      </w:r>
      <w:hyperlink r:id="rId4" w:tgtFrame="_blank" w:history="1">
        <w:r w:rsidRPr="009B4269">
          <w:rPr>
            <w:rFonts w:ascii="Arial" w:eastAsia="Times New Roman" w:hAnsi="Arial" w:cs="Arial"/>
            <w:color w:val="3366FF"/>
            <w:sz w:val="21"/>
            <w:szCs w:val="21"/>
            <w:u w:val="single"/>
            <w:bdr w:val="none" w:sz="0" w:space="0" w:color="auto" w:frame="1"/>
            <w:lang w:eastAsia="ru-RU"/>
          </w:rPr>
          <w:t>kt.tatarstan.ru</w:t>
        </w:r>
      </w:hyperlink>
    </w:p>
    <w:p w:rsidR="009B4269" w:rsidRDefault="009B4269"/>
    <w:tbl>
      <w:tblPr>
        <w:tblW w:w="14876"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876"/>
      </w:tblGrid>
      <w:tr w:rsidR="009B4269" w:rsidRPr="009B4269" w:rsidTr="009B4269">
        <w:trPr>
          <w:tblCellSpacing w:w="15" w:type="dxa"/>
        </w:trPr>
        <w:tc>
          <w:tcPr>
            <w:tcW w:w="14816" w:type="dxa"/>
            <w:tcBorders>
              <w:top w:val="dashed" w:sz="6" w:space="0" w:color="BBBBBB"/>
              <w:left w:val="dashed" w:sz="6" w:space="0" w:color="BBBBBB"/>
              <w:bottom w:val="dashed" w:sz="6" w:space="0" w:color="BBBBBB"/>
              <w:right w:val="dashed" w:sz="6" w:space="0" w:color="BBBBBB"/>
            </w:tcBorders>
            <w:vAlign w:val="center"/>
            <w:hideMark/>
          </w:tcPr>
          <w:p w:rsidR="009B4269" w:rsidRPr="009B4269" w:rsidRDefault="009B4269" w:rsidP="009B4269">
            <w:pPr>
              <w:spacing w:after="0" w:line="240" w:lineRule="auto"/>
              <w:rPr>
                <w:rFonts w:ascii="Verdana" w:eastAsia="Times New Roman" w:hAnsi="Verdana" w:cs="Helvetica"/>
                <w:color w:val="333333"/>
                <w:sz w:val="17"/>
                <w:szCs w:val="17"/>
                <w:lang w:eastAsia="ru-RU"/>
              </w:rPr>
            </w:pPr>
            <w:r w:rsidRPr="009B4269">
              <w:rPr>
                <w:rFonts w:ascii="Verdana" w:eastAsia="Times New Roman" w:hAnsi="Verdana" w:cs="Helvetica"/>
                <w:color w:val="333333"/>
                <w:sz w:val="17"/>
                <w:szCs w:val="17"/>
                <w:lang w:eastAsia="ru-RU"/>
              </w:rPr>
              <w:t>Решение регулирующего органа</w:t>
            </w:r>
          </w:p>
        </w:tc>
      </w:tr>
      <w:tr w:rsidR="009B4269" w:rsidRPr="009B4269" w:rsidTr="009B4269">
        <w:trPr>
          <w:tblCellSpacing w:w="15" w:type="dxa"/>
        </w:trPr>
        <w:tc>
          <w:tcPr>
            <w:tcW w:w="14816" w:type="dxa"/>
            <w:tcBorders>
              <w:top w:val="dashed" w:sz="6" w:space="0" w:color="BBBBBB"/>
              <w:left w:val="dashed" w:sz="6" w:space="0" w:color="BBBBBB"/>
              <w:bottom w:val="dashed" w:sz="6" w:space="0" w:color="BBBBBB"/>
              <w:right w:val="dashed" w:sz="6" w:space="0" w:color="BBBBBB"/>
            </w:tcBorders>
            <w:vAlign w:val="center"/>
            <w:hideMark/>
          </w:tcPr>
          <w:p w:rsidR="009B4269" w:rsidRPr="009B4269" w:rsidRDefault="00165370" w:rsidP="009B4269">
            <w:pPr>
              <w:spacing w:after="0" w:line="240" w:lineRule="auto"/>
              <w:rPr>
                <w:rFonts w:ascii="Verdana" w:eastAsia="Times New Roman" w:hAnsi="Verdana" w:cs="Helvetica"/>
                <w:color w:val="333333"/>
                <w:sz w:val="17"/>
                <w:szCs w:val="17"/>
                <w:lang w:eastAsia="ru-RU"/>
              </w:rPr>
            </w:pPr>
            <w:hyperlink r:id="rId5" w:history="1">
              <w:r>
                <w:rPr>
                  <w:rStyle w:val="a3"/>
                  <w:rFonts w:ascii="Verdana" w:hAnsi="Verdana"/>
                  <w:color w:val="1A7FB8"/>
                  <w:sz w:val="17"/>
                  <w:szCs w:val="17"/>
                  <w:shd w:val="clear" w:color="auto" w:fill="FFFFFF"/>
                </w:rPr>
                <w:t>Постановление ГКРТТ от 28.12.2017 №3-15/э «О корректировке на 2018 год долгосрочных единых (котловых) тарифов на услуги по передаче электрической энергии по сетям сетевых организаций на территории Республики Татарстан, установленных постановлением Государственного комитета республики Татарстан по тарифам от 17.12.2014 №3-18/э «Об установлении единых (котловых) тарифов на услуги по передаче электрической энергии по сетям сетевых организаций на территории Республики Татарстан на 2015-2019гг.» (приложение 2), содержащее информацию к раскрытия, расположено на официальном портале правовой информации Республики Татарстан"</w:t>
              </w:r>
            </w:hyperlink>
            <w:bookmarkStart w:id="0" w:name="_GoBack"/>
            <w:bookmarkEnd w:id="0"/>
          </w:p>
        </w:tc>
      </w:tr>
      <w:tr w:rsidR="009B4269" w:rsidRPr="009B4269" w:rsidTr="009B4269">
        <w:trPr>
          <w:tblCellSpacing w:w="15" w:type="dxa"/>
        </w:trPr>
        <w:tc>
          <w:tcPr>
            <w:tcW w:w="14816" w:type="dxa"/>
            <w:tcBorders>
              <w:top w:val="dashed" w:sz="6" w:space="0" w:color="BBBBBB"/>
              <w:left w:val="dashed" w:sz="6" w:space="0" w:color="BBBBBB"/>
              <w:bottom w:val="dashed" w:sz="6" w:space="0" w:color="BBBBBB"/>
              <w:right w:val="dashed" w:sz="6" w:space="0" w:color="BBBBBB"/>
            </w:tcBorders>
            <w:vAlign w:val="center"/>
            <w:hideMark/>
          </w:tcPr>
          <w:p w:rsidR="009B4269" w:rsidRPr="009B4269" w:rsidRDefault="009B4269" w:rsidP="009B4269">
            <w:pPr>
              <w:spacing w:after="0" w:line="240" w:lineRule="auto"/>
              <w:rPr>
                <w:rFonts w:ascii="Verdana" w:eastAsia="Times New Roman" w:hAnsi="Verdana" w:cs="Helvetica"/>
                <w:color w:val="333333"/>
                <w:sz w:val="17"/>
                <w:szCs w:val="17"/>
                <w:lang w:eastAsia="ru-RU"/>
              </w:rPr>
            </w:pPr>
            <w:r w:rsidRPr="009B4269">
              <w:rPr>
                <w:rFonts w:ascii="Verdana" w:eastAsia="Times New Roman" w:hAnsi="Verdana" w:cs="Helvetica"/>
                <w:color w:val="333333"/>
                <w:sz w:val="17"/>
                <w:szCs w:val="17"/>
                <w:lang w:eastAsia="ru-RU"/>
              </w:rPr>
              <w:t>Величина, тыс. руб.</w:t>
            </w:r>
          </w:p>
        </w:tc>
      </w:tr>
      <w:tr w:rsidR="009B4269" w:rsidRPr="009B4269" w:rsidTr="009B4269">
        <w:trPr>
          <w:tblCellSpacing w:w="15" w:type="dxa"/>
        </w:trPr>
        <w:tc>
          <w:tcPr>
            <w:tcW w:w="14816" w:type="dxa"/>
            <w:tcBorders>
              <w:top w:val="dashed" w:sz="6" w:space="0" w:color="BBBBBB"/>
              <w:left w:val="dashed" w:sz="6" w:space="0" w:color="BBBBBB"/>
              <w:bottom w:val="dashed" w:sz="6" w:space="0" w:color="BBBBBB"/>
              <w:right w:val="dashed" w:sz="6" w:space="0" w:color="BBBBBB"/>
            </w:tcBorders>
            <w:vAlign w:val="center"/>
            <w:hideMark/>
          </w:tcPr>
          <w:p w:rsidR="009B4269" w:rsidRPr="009B4269" w:rsidRDefault="009B4269" w:rsidP="009B4269">
            <w:pPr>
              <w:spacing w:after="0" w:line="240" w:lineRule="auto"/>
              <w:rPr>
                <w:rFonts w:ascii="Verdana" w:eastAsia="Times New Roman" w:hAnsi="Verdana" w:cs="Helvetica"/>
                <w:color w:val="333333"/>
                <w:sz w:val="17"/>
                <w:szCs w:val="17"/>
                <w:lang w:eastAsia="ru-RU"/>
              </w:rPr>
            </w:pPr>
            <w:r w:rsidRPr="009B4269">
              <w:rPr>
                <w:rFonts w:ascii="Verdana" w:eastAsia="Times New Roman" w:hAnsi="Verdana" w:cs="Helvetica"/>
                <w:color w:val="3366FF"/>
                <w:sz w:val="17"/>
                <w:szCs w:val="17"/>
                <w:lang w:eastAsia="ru-RU"/>
              </w:rPr>
              <w:t>—</w:t>
            </w:r>
          </w:p>
        </w:tc>
      </w:tr>
    </w:tbl>
    <w:p w:rsidR="00510E6D" w:rsidRDefault="00510E6D"/>
    <w:sectPr w:rsidR="00510E6D" w:rsidSect="009B42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A2"/>
    <w:rsid w:val="00033D8B"/>
    <w:rsid w:val="00165370"/>
    <w:rsid w:val="00510E6D"/>
    <w:rsid w:val="005E29A2"/>
    <w:rsid w:val="009B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1ACB-69D0-4E0A-851E-5556A22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269"/>
    <w:rPr>
      <w:color w:val="0000FF"/>
      <w:u w:val="single"/>
    </w:rPr>
  </w:style>
  <w:style w:type="paragraph" w:styleId="a4">
    <w:name w:val="Normal (Web)"/>
    <w:basedOn w:val="a"/>
    <w:uiPriority w:val="99"/>
    <w:semiHidden/>
    <w:unhideWhenUsed/>
    <w:rsid w:val="009B4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6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5121">
      <w:bodyDiv w:val="1"/>
      <w:marLeft w:val="0"/>
      <w:marRight w:val="0"/>
      <w:marTop w:val="0"/>
      <w:marBottom w:val="0"/>
      <w:divBdr>
        <w:top w:val="none" w:sz="0" w:space="0" w:color="auto"/>
        <w:left w:val="none" w:sz="0" w:space="0" w:color="auto"/>
        <w:bottom w:val="none" w:sz="0" w:space="0" w:color="auto"/>
        <w:right w:val="none" w:sz="0" w:space="0" w:color="auto"/>
      </w:divBdr>
    </w:div>
    <w:div w:id="2106337127">
      <w:bodyDiv w:val="1"/>
      <w:marLeft w:val="0"/>
      <w:marRight w:val="0"/>
      <w:marTop w:val="0"/>
      <w:marBottom w:val="0"/>
      <w:divBdr>
        <w:top w:val="none" w:sz="0" w:space="0" w:color="auto"/>
        <w:left w:val="none" w:sz="0" w:space="0" w:color="auto"/>
        <w:bottom w:val="none" w:sz="0" w:space="0" w:color="auto"/>
        <w:right w:val="none" w:sz="0" w:space="0" w:color="auto"/>
      </w:divBdr>
      <w:divsChild>
        <w:div w:id="1219323285">
          <w:marLeft w:val="0"/>
          <w:marRight w:val="0"/>
          <w:marTop w:val="0"/>
          <w:marBottom w:val="0"/>
          <w:divBdr>
            <w:top w:val="none" w:sz="0" w:space="0" w:color="auto"/>
            <w:left w:val="none" w:sz="0" w:space="0" w:color="auto"/>
            <w:bottom w:val="none" w:sz="0" w:space="0" w:color="auto"/>
            <w:right w:val="none" w:sz="0" w:space="0" w:color="auto"/>
          </w:divBdr>
        </w:div>
        <w:div w:id="5018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gidpokzn02.beget.tech/assets/mgr/24_post_information/2017.12_decabr/post-3-15e-20180118.pdf" TargetMode="External"/><Relationship Id="rId4" Type="http://schemas.openxmlformats.org/officeDocument/2006/relationships/hyperlink" Target="https://kt.tatarstan.ru/elektroenergeti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 Радиф Мунавирович</dc:creator>
  <cp:keywords/>
  <dc:description/>
  <cp:lastModifiedBy>Сабиров Радиф Мунавирович</cp:lastModifiedBy>
  <cp:revision>4</cp:revision>
  <dcterms:created xsi:type="dcterms:W3CDTF">2021-11-18T08:23:00Z</dcterms:created>
  <dcterms:modified xsi:type="dcterms:W3CDTF">2021-11-18T08:39:00Z</dcterms:modified>
</cp:coreProperties>
</file>