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5B" w:rsidRDefault="00A10D5B" w:rsidP="00A10D5B">
      <w:pPr>
        <w:spacing w:line="276" w:lineRule="auto"/>
        <w:ind w:firstLine="540"/>
        <w:jc w:val="right"/>
        <w:rPr>
          <w:rFonts w:ascii="Arial" w:hAnsi="Arial" w:cs="Arial"/>
          <w:i/>
        </w:rPr>
      </w:pPr>
    </w:p>
    <w:p w:rsidR="006C69DD" w:rsidRPr="006619F3" w:rsidRDefault="006C69DD" w:rsidP="00CB5331">
      <w:pPr>
        <w:spacing w:line="276" w:lineRule="auto"/>
        <w:ind w:firstLine="540"/>
        <w:jc w:val="both"/>
        <w:rPr>
          <w:rFonts w:ascii="Helvetica" w:hAnsi="Helvetica" w:cs="Arial"/>
          <w:b/>
          <w:sz w:val="26"/>
          <w:szCs w:val="26"/>
        </w:rPr>
      </w:pPr>
      <w:r w:rsidRPr="006619F3">
        <w:rPr>
          <w:rFonts w:ascii="Calibri" w:hAnsi="Calibri" w:cs="Calibri"/>
          <w:b/>
          <w:sz w:val="26"/>
          <w:szCs w:val="26"/>
        </w:rPr>
        <w:t>Информация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об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условиях</w:t>
      </w:r>
      <w:r w:rsidRPr="006619F3">
        <w:rPr>
          <w:rFonts w:ascii="Helvetica" w:hAnsi="Helvetica" w:cs="Arial"/>
          <w:b/>
          <w:sz w:val="26"/>
          <w:szCs w:val="26"/>
        </w:rPr>
        <w:t xml:space="preserve">, </w:t>
      </w:r>
      <w:r w:rsidRPr="006619F3">
        <w:rPr>
          <w:rFonts w:ascii="Calibri" w:hAnsi="Calibri" w:cs="Calibri"/>
          <w:b/>
          <w:sz w:val="26"/>
          <w:szCs w:val="26"/>
        </w:rPr>
        <w:t>на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которых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осуществляется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поставка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регулируемых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товаров</w:t>
      </w:r>
      <w:r w:rsidRPr="006619F3">
        <w:rPr>
          <w:rFonts w:ascii="Helvetica" w:hAnsi="Helvetica" w:cs="Arial"/>
          <w:b/>
          <w:sz w:val="26"/>
          <w:szCs w:val="26"/>
        </w:rPr>
        <w:t xml:space="preserve">, </w:t>
      </w:r>
      <w:r w:rsidRPr="006619F3">
        <w:rPr>
          <w:rFonts w:ascii="Calibri" w:hAnsi="Calibri" w:cs="Calibri"/>
          <w:b/>
          <w:sz w:val="26"/>
          <w:szCs w:val="26"/>
        </w:rPr>
        <w:t>работ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и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услуг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субъектами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естественных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монополий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с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указанием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типовых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форм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договоров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об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оказании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услуг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по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передаче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электрической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энергии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и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источника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официального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опубликования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нормативного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правового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акта</w:t>
      </w:r>
      <w:r w:rsidRPr="006619F3">
        <w:rPr>
          <w:rFonts w:ascii="Helvetica" w:hAnsi="Helvetica" w:cs="Arial"/>
          <w:b/>
          <w:sz w:val="26"/>
          <w:szCs w:val="26"/>
        </w:rPr>
        <w:t xml:space="preserve">, </w:t>
      </w:r>
      <w:r w:rsidRPr="006619F3">
        <w:rPr>
          <w:rFonts w:ascii="Calibri" w:hAnsi="Calibri" w:cs="Calibri"/>
          <w:b/>
          <w:sz w:val="26"/>
          <w:szCs w:val="26"/>
        </w:rPr>
        <w:t>регулирующего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условия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этих</w:t>
      </w:r>
      <w:r w:rsidRPr="006619F3">
        <w:rPr>
          <w:rFonts w:ascii="Helvetica" w:hAnsi="Helvetica" w:cs="Arial"/>
          <w:b/>
          <w:sz w:val="26"/>
          <w:szCs w:val="26"/>
        </w:rPr>
        <w:t xml:space="preserve"> </w:t>
      </w:r>
      <w:r w:rsidRPr="006619F3">
        <w:rPr>
          <w:rFonts w:ascii="Calibri" w:hAnsi="Calibri" w:cs="Calibri"/>
          <w:b/>
          <w:sz w:val="26"/>
          <w:szCs w:val="26"/>
        </w:rPr>
        <w:t>договоров</w:t>
      </w:r>
    </w:p>
    <w:p w:rsidR="006C69DD" w:rsidRPr="006619F3" w:rsidRDefault="006C69DD" w:rsidP="00CB5331">
      <w:pPr>
        <w:spacing w:line="276" w:lineRule="auto"/>
        <w:ind w:firstLine="540"/>
        <w:jc w:val="both"/>
        <w:rPr>
          <w:rFonts w:ascii="Helvetica" w:hAnsi="Helvetica" w:cs="Arial"/>
          <w:b/>
          <w:sz w:val="26"/>
          <w:szCs w:val="26"/>
        </w:rPr>
      </w:pPr>
    </w:p>
    <w:p w:rsidR="006C69DD" w:rsidRPr="006619F3" w:rsidRDefault="006C69DD" w:rsidP="00CB5331">
      <w:pPr>
        <w:jc w:val="both"/>
        <w:rPr>
          <w:rFonts w:ascii="Helvetica" w:hAnsi="Helvetica" w:cs="Arial"/>
        </w:rPr>
      </w:pPr>
      <w:r w:rsidRPr="006619F3">
        <w:rPr>
          <w:rFonts w:ascii="Calibri" w:hAnsi="Calibri" w:cs="Calibri"/>
        </w:rPr>
        <w:t>Данная</w:t>
      </w:r>
      <w:r w:rsidRPr="006619F3">
        <w:rPr>
          <w:rFonts w:ascii="Helvetica" w:hAnsi="Helvetica" w:cs="Arial"/>
        </w:rPr>
        <w:t xml:space="preserve"> </w:t>
      </w:r>
      <w:r w:rsidRPr="006619F3">
        <w:rPr>
          <w:rFonts w:ascii="Calibri" w:hAnsi="Calibri" w:cs="Calibri"/>
        </w:rPr>
        <w:t>информация</w:t>
      </w:r>
      <w:r w:rsidRPr="006619F3">
        <w:rPr>
          <w:rFonts w:ascii="Helvetica" w:hAnsi="Helvetica" w:cs="Arial"/>
        </w:rPr>
        <w:t xml:space="preserve"> </w:t>
      </w:r>
      <w:r w:rsidRPr="006619F3">
        <w:rPr>
          <w:rFonts w:ascii="Calibri" w:hAnsi="Calibri" w:cs="Calibri"/>
        </w:rPr>
        <w:t>размещена</w:t>
      </w:r>
      <w:r w:rsidRPr="006619F3">
        <w:rPr>
          <w:rFonts w:ascii="Helvetica" w:hAnsi="Helvetica" w:cs="Arial"/>
        </w:rPr>
        <w:t xml:space="preserve"> </w:t>
      </w:r>
      <w:r w:rsidRPr="006619F3">
        <w:rPr>
          <w:rFonts w:ascii="Calibri" w:hAnsi="Calibri" w:cs="Calibri"/>
        </w:rPr>
        <w:t>на</w:t>
      </w:r>
      <w:r w:rsidRPr="006619F3">
        <w:rPr>
          <w:rFonts w:ascii="Helvetica" w:hAnsi="Helvetica" w:cs="Arial"/>
        </w:rPr>
        <w:t xml:space="preserve"> </w:t>
      </w:r>
      <w:r w:rsidRPr="006619F3">
        <w:rPr>
          <w:rFonts w:ascii="Calibri" w:hAnsi="Calibri" w:cs="Calibri"/>
        </w:rPr>
        <w:t>официальном</w:t>
      </w:r>
      <w:r w:rsidRPr="006619F3">
        <w:rPr>
          <w:rFonts w:ascii="Helvetica" w:hAnsi="Helvetica" w:cs="Arial"/>
        </w:rPr>
        <w:t xml:space="preserve"> </w:t>
      </w:r>
      <w:r w:rsidRPr="006619F3">
        <w:rPr>
          <w:rFonts w:ascii="Calibri" w:hAnsi="Calibri" w:cs="Calibri"/>
        </w:rPr>
        <w:t>сайте</w:t>
      </w:r>
      <w:r w:rsidRPr="006619F3">
        <w:rPr>
          <w:rFonts w:ascii="Helvetica" w:hAnsi="Helvetica" w:cs="Arial"/>
        </w:rPr>
        <w:t xml:space="preserve"> </w:t>
      </w:r>
      <w:r w:rsidRPr="006619F3">
        <w:rPr>
          <w:rFonts w:ascii="Calibri" w:hAnsi="Calibri" w:cs="Calibri"/>
        </w:rPr>
        <w:t>Общества</w:t>
      </w:r>
      <w:r w:rsidRPr="006619F3">
        <w:rPr>
          <w:rFonts w:ascii="Helvetica" w:hAnsi="Helvetica" w:cs="Arial"/>
        </w:rPr>
        <w:t xml:space="preserve"> </w:t>
      </w:r>
      <w:r w:rsidRPr="006619F3">
        <w:rPr>
          <w:rFonts w:ascii="Calibri" w:hAnsi="Calibri" w:cs="Calibri"/>
        </w:rPr>
        <w:t>по</w:t>
      </w:r>
      <w:r w:rsidRPr="006619F3">
        <w:rPr>
          <w:rFonts w:ascii="Helvetica" w:hAnsi="Helvetica" w:cs="Arial"/>
        </w:rPr>
        <w:t xml:space="preserve"> </w:t>
      </w:r>
      <w:r w:rsidRPr="006619F3">
        <w:rPr>
          <w:rFonts w:ascii="Calibri" w:hAnsi="Calibri" w:cs="Calibri"/>
        </w:rPr>
        <w:t>ссылке</w:t>
      </w:r>
      <w:r w:rsidRPr="006619F3">
        <w:rPr>
          <w:rFonts w:ascii="Helvetica" w:hAnsi="Helvetica" w:cs="Arial"/>
        </w:rPr>
        <w:t>:</w:t>
      </w:r>
    </w:p>
    <w:p w:rsidR="006C69DD" w:rsidRPr="006619F3" w:rsidRDefault="006C69DD" w:rsidP="00CB5331">
      <w:pPr>
        <w:jc w:val="both"/>
        <w:rPr>
          <w:rFonts w:ascii="Helvetica" w:hAnsi="Helvetica"/>
        </w:rPr>
      </w:pPr>
    </w:p>
    <w:p w:rsidR="006C69DD" w:rsidRPr="006619F3" w:rsidRDefault="006619F3" w:rsidP="00CB5331">
      <w:pPr>
        <w:spacing w:line="276" w:lineRule="auto"/>
        <w:ind w:firstLine="540"/>
        <w:jc w:val="both"/>
        <w:rPr>
          <w:rFonts w:ascii="Helvetica" w:hAnsi="Helvetica"/>
        </w:rPr>
      </w:pPr>
      <w:hyperlink r:id="rId4" w:history="1">
        <w:r w:rsidR="006C69DD" w:rsidRPr="006619F3">
          <w:rPr>
            <w:rStyle w:val="a4"/>
            <w:rFonts w:ascii="Helvetica" w:hAnsi="Helvetica"/>
          </w:rPr>
          <w:t>http://elseti-rt.ru/normativnye-dokumenty</w:t>
        </w:r>
      </w:hyperlink>
    </w:p>
    <w:p w:rsidR="006C69DD" w:rsidRPr="006619F3" w:rsidRDefault="006C69DD" w:rsidP="00CB5331">
      <w:pPr>
        <w:spacing w:line="276" w:lineRule="auto"/>
        <w:ind w:firstLine="540"/>
        <w:jc w:val="both"/>
        <w:rPr>
          <w:rFonts w:ascii="Helvetica" w:hAnsi="Helvetica" w:cs="Arial"/>
          <w:color w:val="FF0000"/>
        </w:rPr>
      </w:pPr>
    </w:p>
    <w:p w:rsidR="006C69DD" w:rsidRPr="006619F3" w:rsidRDefault="006C69DD" w:rsidP="00CB5331">
      <w:pPr>
        <w:jc w:val="both"/>
        <w:rPr>
          <w:rFonts w:ascii="Helvetica" w:hAnsi="Helvetica" w:cs="Arial"/>
        </w:rPr>
      </w:pPr>
      <w:r w:rsidRPr="006619F3">
        <w:rPr>
          <w:rFonts w:ascii="Calibri" w:hAnsi="Calibri" w:cs="Calibri"/>
        </w:rPr>
        <w:t>Источник</w:t>
      </w:r>
      <w:r w:rsidRPr="006619F3">
        <w:rPr>
          <w:rFonts w:ascii="Helvetica" w:hAnsi="Helvetica" w:cs="Arial"/>
        </w:rPr>
        <w:t xml:space="preserve"> </w:t>
      </w:r>
      <w:r w:rsidRPr="006619F3">
        <w:rPr>
          <w:rFonts w:ascii="Calibri" w:hAnsi="Calibri" w:cs="Calibri"/>
        </w:rPr>
        <w:t>официального</w:t>
      </w:r>
      <w:r w:rsidRPr="006619F3">
        <w:rPr>
          <w:rFonts w:ascii="Helvetica" w:hAnsi="Helvetica" w:cs="Arial"/>
        </w:rPr>
        <w:t xml:space="preserve"> </w:t>
      </w:r>
      <w:r w:rsidRPr="006619F3">
        <w:rPr>
          <w:rFonts w:ascii="Calibri" w:hAnsi="Calibri" w:cs="Calibri"/>
        </w:rPr>
        <w:t>опубликования</w:t>
      </w:r>
      <w:r w:rsidRPr="006619F3">
        <w:rPr>
          <w:rFonts w:ascii="Helvetica" w:hAnsi="Helvetica" w:cs="Arial"/>
        </w:rPr>
        <w:t xml:space="preserve"> </w:t>
      </w:r>
      <w:r w:rsidRPr="006619F3">
        <w:rPr>
          <w:rFonts w:ascii="Calibri" w:hAnsi="Calibri" w:cs="Calibri"/>
        </w:rPr>
        <w:t>нормативного</w:t>
      </w:r>
      <w:r w:rsidRPr="006619F3">
        <w:rPr>
          <w:rFonts w:ascii="Helvetica" w:hAnsi="Helvetica" w:cs="Arial"/>
        </w:rPr>
        <w:t xml:space="preserve"> </w:t>
      </w:r>
      <w:r w:rsidRPr="006619F3">
        <w:rPr>
          <w:rFonts w:ascii="Calibri" w:hAnsi="Calibri" w:cs="Calibri"/>
        </w:rPr>
        <w:t>правового</w:t>
      </w:r>
      <w:r w:rsidRPr="006619F3">
        <w:rPr>
          <w:rFonts w:ascii="Helvetica" w:hAnsi="Helvetica" w:cs="Arial"/>
        </w:rPr>
        <w:t xml:space="preserve"> </w:t>
      </w:r>
      <w:r w:rsidRPr="006619F3">
        <w:rPr>
          <w:rFonts w:ascii="Calibri" w:hAnsi="Calibri" w:cs="Calibri"/>
        </w:rPr>
        <w:t>акта</w:t>
      </w:r>
      <w:r w:rsidRPr="006619F3">
        <w:rPr>
          <w:rFonts w:ascii="Helvetica" w:hAnsi="Helvetica" w:cs="Arial"/>
        </w:rPr>
        <w:t xml:space="preserve">, </w:t>
      </w:r>
      <w:r w:rsidRPr="006619F3">
        <w:rPr>
          <w:rFonts w:ascii="Calibri" w:hAnsi="Calibri" w:cs="Calibri"/>
        </w:rPr>
        <w:t>регулирующего</w:t>
      </w:r>
      <w:r w:rsidRPr="006619F3">
        <w:rPr>
          <w:rFonts w:ascii="Helvetica" w:hAnsi="Helvetica" w:cs="Arial"/>
        </w:rPr>
        <w:t xml:space="preserve"> </w:t>
      </w:r>
      <w:r w:rsidRPr="006619F3">
        <w:rPr>
          <w:rFonts w:ascii="Calibri" w:hAnsi="Calibri" w:cs="Calibri"/>
        </w:rPr>
        <w:t>условия</w:t>
      </w:r>
      <w:r w:rsidRPr="006619F3">
        <w:rPr>
          <w:rFonts w:ascii="Helvetica" w:hAnsi="Helvetica" w:cs="Arial"/>
        </w:rPr>
        <w:t xml:space="preserve"> </w:t>
      </w:r>
      <w:r w:rsidRPr="006619F3">
        <w:rPr>
          <w:rFonts w:ascii="Calibri" w:hAnsi="Calibri" w:cs="Calibri"/>
        </w:rPr>
        <w:t>этих</w:t>
      </w:r>
      <w:r w:rsidRPr="006619F3">
        <w:rPr>
          <w:rFonts w:ascii="Helvetica" w:hAnsi="Helvetica" w:cs="Arial"/>
        </w:rPr>
        <w:t xml:space="preserve"> </w:t>
      </w:r>
      <w:r w:rsidRPr="006619F3">
        <w:rPr>
          <w:rFonts w:ascii="Calibri" w:hAnsi="Calibri" w:cs="Calibri"/>
        </w:rPr>
        <w:t>договоров</w:t>
      </w:r>
      <w:r w:rsidRPr="006619F3">
        <w:rPr>
          <w:rFonts w:ascii="Helvetica" w:hAnsi="Helvetica" w:cs="Arial"/>
        </w:rPr>
        <w:t xml:space="preserve">: </w:t>
      </w:r>
    </w:p>
    <w:p w:rsidR="006C69DD" w:rsidRPr="006619F3" w:rsidRDefault="006C69DD" w:rsidP="00CB5331">
      <w:pPr>
        <w:jc w:val="both"/>
        <w:rPr>
          <w:rFonts w:ascii="Helvetica" w:hAnsi="Helvetica" w:cs="Arial"/>
        </w:rPr>
      </w:pPr>
      <w:bookmarkStart w:id="0" w:name="_GoBack"/>
      <w:bookmarkEnd w:id="0"/>
    </w:p>
    <w:p w:rsidR="006C69DD" w:rsidRPr="006619F3" w:rsidRDefault="006C69DD" w:rsidP="00CB5331">
      <w:pPr>
        <w:pStyle w:val="1"/>
        <w:rPr>
          <w:rFonts w:ascii="Helvetica" w:eastAsia="Times New Roman" w:hAnsi="Helvetica" w:cs="Arial"/>
          <w:b w:val="0"/>
          <w:sz w:val="24"/>
        </w:rPr>
      </w:pPr>
      <w:r w:rsidRPr="006619F3">
        <w:rPr>
          <w:rFonts w:ascii="Helvetica" w:eastAsia="Times New Roman" w:hAnsi="Helvetica" w:cs="Arial"/>
          <w:b w:val="0"/>
          <w:sz w:val="24"/>
        </w:rPr>
        <w:t xml:space="preserve">- </w:t>
      </w:r>
      <w:hyperlink r:id="rId5" w:history="1">
        <w:r w:rsidRPr="006619F3">
          <w:rPr>
            <w:rFonts w:ascii="Calibri" w:eastAsia="Times New Roman" w:hAnsi="Calibri" w:cs="Calibri"/>
            <w:b w:val="0"/>
            <w:sz w:val="24"/>
          </w:rPr>
          <w:t>Постановление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Правительства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РФ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от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4 </w:t>
        </w:r>
        <w:r w:rsidRPr="006619F3">
          <w:rPr>
            <w:rFonts w:ascii="Calibri" w:eastAsia="Times New Roman" w:hAnsi="Calibri" w:cs="Calibri"/>
            <w:b w:val="0"/>
            <w:sz w:val="24"/>
          </w:rPr>
          <w:t>мая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2012</w:t>
        </w:r>
        <w:r w:rsidRPr="006619F3">
          <w:rPr>
            <w:rFonts w:ascii="Helvetica" w:eastAsia="Times New Roman" w:hAnsi="Helvetica" w:cs="Helvetica"/>
            <w:b w:val="0"/>
            <w:sz w:val="24"/>
          </w:rPr>
          <w:t> </w:t>
        </w:r>
        <w:r w:rsidRPr="006619F3">
          <w:rPr>
            <w:rFonts w:ascii="Calibri" w:eastAsia="Times New Roman" w:hAnsi="Calibri" w:cs="Calibri"/>
            <w:b w:val="0"/>
            <w:sz w:val="24"/>
          </w:rPr>
          <w:t>г</w:t>
        </w:r>
        <w:r w:rsidRPr="006619F3">
          <w:rPr>
            <w:rFonts w:ascii="Helvetica" w:eastAsia="Times New Roman" w:hAnsi="Helvetica" w:cs="Arial"/>
            <w:b w:val="0"/>
            <w:sz w:val="24"/>
          </w:rPr>
          <w:t>. N</w:t>
        </w:r>
        <w:r w:rsidRPr="006619F3">
          <w:rPr>
            <w:rFonts w:ascii="Helvetica" w:eastAsia="Times New Roman" w:hAnsi="Helvetica" w:cs="Helvetica"/>
            <w:b w:val="0"/>
            <w:sz w:val="24"/>
          </w:rPr>
          <w:t> </w:t>
        </w:r>
        <w:r w:rsidRPr="006619F3">
          <w:rPr>
            <w:rFonts w:ascii="Helvetica" w:eastAsia="Times New Roman" w:hAnsi="Helvetica" w:cs="Arial"/>
            <w:b w:val="0"/>
            <w:sz w:val="24"/>
          </w:rPr>
          <w:t>442 "</w:t>
        </w:r>
        <w:r w:rsidRPr="006619F3">
          <w:rPr>
            <w:rFonts w:ascii="Calibri" w:eastAsia="Times New Roman" w:hAnsi="Calibri" w:cs="Calibri"/>
            <w:b w:val="0"/>
            <w:sz w:val="24"/>
          </w:rPr>
          <w:t>О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функционировании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розничных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рынков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электрической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энергии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, </w:t>
        </w:r>
        <w:r w:rsidRPr="006619F3">
          <w:rPr>
            <w:rFonts w:ascii="Calibri" w:eastAsia="Times New Roman" w:hAnsi="Calibri" w:cs="Calibri"/>
            <w:b w:val="0"/>
            <w:sz w:val="24"/>
          </w:rPr>
          <w:t>полном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и</w:t>
        </w:r>
        <w:r w:rsidRPr="006619F3">
          <w:rPr>
            <w:rFonts w:ascii="Helvetica" w:eastAsia="Times New Roman" w:hAnsi="Helvetica" w:cs="Helvetica"/>
            <w:b w:val="0"/>
            <w:sz w:val="24"/>
          </w:rPr>
          <w:t> </w:t>
        </w:r>
        <w:r w:rsidRPr="006619F3">
          <w:rPr>
            <w:rFonts w:ascii="Helvetica" w:eastAsia="Times New Roman" w:hAnsi="Helvetica" w:cs="Arial"/>
            <w:b w:val="0"/>
            <w:sz w:val="24"/>
          </w:rPr>
          <w:t>(</w:t>
        </w:r>
        <w:r w:rsidRPr="006619F3">
          <w:rPr>
            <w:rFonts w:ascii="Calibri" w:eastAsia="Times New Roman" w:hAnsi="Calibri" w:cs="Calibri"/>
            <w:b w:val="0"/>
            <w:sz w:val="24"/>
          </w:rPr>
          <w:t>или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) </w:t>
        </w:r>
        <w:r w:rsidRPr="006619F3">
          <w:rPr>
            <w:rFonts w:ascii="Calibri" w:eastAsia="Times New Roman" w:hAnsi="Calibri" w:cs="Calibri"/>
            <w:b w:val="0"/>
            <w:sz w:val="24"/>
          </w:rPr>
          <w:t>частичном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ограничении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режима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потребления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электрической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энергии</w:t>
        </w:r>
        <w:r w:rsidRPr="006619F3">
          <w:rPr>
            <w:rFonts w:ascii="Helvetica" w:eastAsia="Times New Roman" w:hAnsi="Helvetica" w:cs="Arial"/>
            <w:b w:val="0"/>
            <w:sz w:val="24"/>
          </w:rPr>
          <w:t>"</w:t>
        </w:r>
      </w:hyperlink>
      <w:r w:rsidRPr="006619F3">
        <w:rPr>
          <w:rFonts w:ascii="Helvetica" w:eastAsia="Times New Roman" w:hAnsi="Helvetica" w:cs="Arial"/>
          <w:b w:val="0"/>
          <w:sz w:val="24"/>
        </w:rPr>
        <w:t xml:space="preserve">; </w:t>
      </w:r>
    </w:p>
    <w:p w:rsidR="006C69DD" w:rsidRPr="006619F3" w:rsidRDefault="006C69DD" w:rsidP="00CB5331">
      <w:pPr>
        <w:pStyle w:val="1"/>
        <w:rPr>
          <w:rFonts w:ascii="Helvetica" w:eastAsia="Times New Roman" w:hAnsi="Helvetica" w:cs="Arial"/>
          <w:b w:val="0"/>
          <w:sz w:val="24"/>
        </w:rPr>
      </w:pPr>
    </w:p>
    <w:p w:rsidR="006C69DD" w:rsidRPr="006619F3" w:rsidRDefault="006C69DD" w:rsidP="00CB5331">
      <w:pPr>
        <w:pStyle w:val="1"/>
        <w:rPr>
          <w:rFonts w:ascii="Helvetica" w:eastAsia="Times New Roman" w:hAnsi="Helvetica" w:cs="Arial"/>
          <w:b w:val="0"/>
          <w:sz w:val="24"/>
        </w:rPr>
      </w:pPr>
      <w:r w:rsidRPr="006619F3">
        <w:rPr>
          <w:rFonts w:ascii="Helvetica" w:eastAsia="Times New Roman" w:hAnsi="Helvetica" w:cs="Arial"/>
          <w:b w:val="0"/>
          <w:sz w:val="24"/>
        </w:rPr>
        <w:t xml:space="preserve">- </w:t>
      </w:r>
      <w:r w:rsidRPr="006619F3">
        <w:rPr>
          <w:rFonts w:ascii="Calibri" w:eastAsia="Times New Roman" w:hAnsi="Calibri" w:cs="Calibri"/>
          <w:b w:val="0"/>
          <w:sz w:val="24"/>
        </w:rPr>
        <w:t>Постановление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Правительства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РФ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от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27.12.2004 N 861  "</w:t>
      </w:r>
      <w:r w:rsidRPr="006619F3">
        <w:rPr>
          <w:rFonts w:ascii="Calibri" w:eastAsia="Times New Roman" w:hAnsi="Calibri" w:cs="Calibri"/>
          <w:b w:val="0"/>
          <w:sz w:val="24"/>
        </w:rPr>
        <w:t>Об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утверждении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Правил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недискриминационного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доступа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к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услугам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по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передаче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электрической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энергии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и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оказания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этих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услуг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, </w:t>
      </w:r>
      <w:r w:rsidRPr="006619F3">
        <w:rPr>
          <w:rFonts w:ascii="Calibri" w:eastAsia="Times New Roman" w:hAnsi="Calibri" w:cs="Calibri"/>
          <w:b w:val="0"/>
          <w:sz w:val="24"/>
        </w:rPr>
        <w:t>Правил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недискриминационного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доступа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к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услугам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по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оперативно</w:t>
      </w:r>
      <w:r w:rsidRPr="006619F3">
        <w:rPr>
          <w:rFonts w:ascii="Helvetica" w:eastAsia="Times New Roman" w:hAnsi="Helvetica" w:cs="Arial"/>
          <w:b w:val="0"/>
          <w:sz w:val="24"/>
        </w:rPr>
        <w:t>-</w:t>
      </w:r>
      <w:r w:rsidRPr="006619F3">
        <w:rPr>
          <w:rFonts w:ascii="Calibri" w:eastAsia="Times New Roman" w:hAnsi="Calibri" w:cs="Calibri"/>
          <w:b w:val="0"/>
          <w:sz w:val="24"/>
        </w:rPr>
        <w:t>диспетчерскому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управлению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в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электроэнергетике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и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оказания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этих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услуг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, </w:t>
      </w:r>
      <w:r w:rsidRPr="006619F3">
        <w:rPr>
          <w:rFonts w:ascii="Calibri" w:eastAsia="Times New Roman" w:hAnsi="Calibri" w:cs="Calibri"/>
          <w:b w:val="0"/>
          <w:sz w:val="24"/>
        </w:rPr>
        <w:t>Правил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недискриминационного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доступа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к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услугам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администратора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торговой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системы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оптового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рынка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и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оказания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этих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услуг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и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Правил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технологического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присоединения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proofErr w:type="spellStart"/>
      <w:r w:rsidRPr="006619F3">
        <w:rPr>
          <w:rFonts w:ascii="Calibri" w:eastAsia="Times New Roman" w:hAnsi="Calibri" w:cs="Calibri"/>
          <w:b w:val="0"/>
          <w:sz w:val="24"/>
        </w:rPr>
        <w:t>энергопринимающих</w:t>
      </w:r>
      <w:proofErr w:type="spellEnd"/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устройств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потребителей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электрической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энергии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, </w:t>
      </w:r>
      <w:r w:rsidRPr="006619F3">
        <w:rPr>
          <w:rFonts w:ascii="Calibri" w:eastAsia="Times New Roman" w:hAnsi="Calibri" w:cs="Calibri"/>
          <w:b w:val="0"/>
          <w:sz w:val="24"/>
        </w:rPr>
        <w:t>объектов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по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производству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электрической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энергии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, </w:t>
      </w:r>
      <w:r w:rsidRPr="006619F3">
        <w:rPr>
          <w:rFonts w:ascii="Calibri" w:eastAsia="Times New Roman" w:hAnsi="Calibri" w:cs="Calibri"/>
          <w:b w:val="0"/>
          <w:sz w:val="24"/>
        </w:rPr>
        <w:t>а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также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объектов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электросетевого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хозяйства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, </w:t>
      </w:r>
      <w:r w:rsidRPr="006619F3">
        <w:rPr>
          <w:rFonts w:ascii="Calibri" w:eastAsia="Times New Roman" w:hAnsi="Calibri" w:cs="Calibri"/>
          <w:b w:val="0"/>
          <w:sz w:val="24"/>
        </w:rPr>
        <w:t>принадлежащих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сетевым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организациям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и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иным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лицам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, </w:t>
      </w:r>
      <w:r w:rsidRPr="006619F3">
        <w:rPr>
          <w:rFonts w:ascii="Calibri" w:eastAsia="Times New Roman" w:hAnsi="Calibri" w:cs="Calibri"/>
          <w:b w:val="0"/>
          <w:sz w:val="24"/>
        </w:rPr>
        <w:t>к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электрическим</w:t>
      </w:r>
      <w:r w:rsidRPr="006619F3">
        <w:rPr>
          <w:rFonts w:ascii="Helvetica" w:eastAsia="Times New Roman" w:hAnsi="Helvetica" w:cs="Arial"/>
          <w:b w:val="0"/>
          <w:sz w:val="24"/>
        </w:rPr>
        <w:t xml:space="preserve"> </w:t>
      </w:r>
      <w:r w:rsidRPr="006619F3">
        <w:rPr>
          <w:rFonts w:ascii="Calibri" w:eastAsia="Times New Roman" w:hAnsi="Calibri" w:cs="Calibri"/>
          <w:b w:val="0"/>
          <w:sz w:val="24"/>
        </w:rPr>
        <w:t>сетям</w:t>
      </w:r>
      <w:r w:rsidRPr="006619F3">
        <w:rPr>
          <w:rFonts w:ascii="Helvetica" w:eastAsia="Times New Roman" w:hAnsi="Helvetica" w:cs="Helvetica"/>
          <w:b w:val="0"/>
          <w:sz w:val="24"/>
        </w:rPr>
        <w:t>»</w:t>
      </w:r>
      <w:r w:rsidRPr="006619F3">
        <w:rPr>
          <w:rFonts w:ascii="Helvetica" w:eastAsia="Times New Roman" w:hAnsi="Helvetica" w:cs="Arial"/>
          <w:b w:val="0"/>
          <w:sz w:val="24"/>
        </w:rPr>
        <w:t>;</w:t>
      </w:r>
    </w:p>
    <w:p w:rsidR="006C69DD" w:rsidRPr="006619F3" w:rsidRDefault="006C69DD" w:rsidP="00CB5331">
      <w:pPr>
        <w:pStyle w:val="1"/>
        <w:rPr>
          <w:rFonts w:ascii="Helvetica" w:eastAsia="Times New Roman" w:hAnsi="Helvetica" w:cs="Arial"/>
          <w:b w:val="0"/>
          <w:sz w:val="24"/>
        </w:rPr>
      </w:pPr>
    </w:p>
    <w:p w:rsidR="006C69DD" w:rsidRPr="006619F3" w:rsidRDefault="006C69DD" w:rsidP="00CB5331">
      <w:pPr>
        <w:pStyle w:val="1"/>
        <w:rPr>
          <w:rFonts w:ascii="Helvetica" w:eastAsia="Times New Roman" w:hAnsi="Helvetica" w:cs="Arial"/>
          <w:b w:val="0"/>
          <w:sz w:val="24"/>
        </w:rPr>
      </w:pPr>
      <w:r w:rsidRPr="006619F3">
        <w:rPr>
          <w:rFonts w:ascii="Helvetica" w:eastAsia="Times New Roman" w:hAnsi="Helvetica" w:cs="Arial"/>
          <w:b w:val="0"/>
          <w:sz w:val="24"/>
        </w:rPr>
        <w:t xml:space="preserve">- </w:t>
      </w:r>
      <w:hyperlink r:id="rId6" w:history="1">
        <w:r w:rsidRPr="006619F3">
          <w:rPr>
            <w:rFonts w:ascii="Calibri" w:eastAsia="Times New Roman" w:hAnsi="Calibri" w:cs="Calibri"/>
            <w:b w:val="0"/>
            <w:sz w:val="24"/>
          </w:rPr>
          <w:t>Постановление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Правительства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РФ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от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6 </w:t>
        </w:r>
        <w:r w:rsidRPr="006619F3">
          <w:rPr>
            <w:rFonts w:ascii="Calibri" w:eastAsia="Times New Roman" w:hAnsi="Calibri" w:cs="Calibri"/>
            <w:b w:val="0"/>
            <w:sz w:val="24"/>
          </w:rPr>
          <w:t>мая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2011</w:t>
        </w:r>
        <w:r w:rsidRPr="006619F3">
          <w:rPr>
            <w:rFonts w:ascii="Helvetica" w:eastAsia="Times New Roman" w:hAnsi="Helvetica" w:cs="Helvetica"/>
            <w:b w:val="0"/>
            <w:sz w:val="24"/>
          </w:rPr>
          <w:t> </w:t>
        </w:r>
        <w:r w:rsidRPr="006619F3">
          <w:rPr>
            <w:rFonts w:ascii="Calibri" w:eastAsia="Times New Roman" w:hAnsi="Calibri" w:cs="Calibri"/>
            <w:b w:val="0"/>
            <w:sz w:val="24"/>
          </w:rPr>
          <w:t>г</w:t>
        </w:r>
        <w:r w:rsidRPr="006619F3">
          <w:rPr>
            <w:rFonts w:ascii="Helvetica" w:eastAsia="Times New Roman" w:hAnsi="Helvetica" w:cs="Arial"/>
            <w:b w:val="0"/>
            <w:sz w:val="24"/>
          </w:rPr>
          <w:t>.</w:t>
        </w:r>
        <w:r w:rsidRPr="006619F3">
          <w:rPr>
            <w:rFonts w:ascii="Helvetica" w:eastAsia="Times New Roman" w:hAnsi="Helvetica" w:cs="Helvetica"/>
            <w:b w:val="0"/>
            <w:sz w:val="24"/>
          </w:rPr>
          <w:t> </w:t>
        </w:r>
        <w:r w:rsidRPr="006619F3">
          <w:rPr>
            <w:rFonts w:ascii="Helvetica" w:eastAsia="Times New Roman" w:hAnsi="Helvetica" w:cs="Arial"/>
            <w:b w:val="0"/>
            <w:sz w:val="24"/>
          </w:rPr>
          <w:t>N</w:t>
        </w:r>
        <w:r w:rsidRPr="006619F3">
          <w:rPr>
            <w:rFonts w:ascii="Helvetica" w:eastAsia="Times New Roman" w:hAnsi="Helvetica" w:cs="Helvetica"/>
            <w:b w:val="0"/>
            <w:sz w:val="24"/>
          </w:rPr>
          <w:t> </w:t>
        </w:r>
        <w:r w:rsidRPr="006619F3">
          <w:rPr>
            <w:rFonts w:ascii="Helvetica" w:eastAsia="Times New Roman" w:hAnsi="Helvetica" w:cs="Arial"/>
            <w:b w:val="0"/>
            <w:sz w:val="24"/>
          </w:rPr>
          <w:t>354 "</w:t>
        </w:r>
        <w:r w:rsidRPr="006619F3">
          <w:rPr>
            <w:rFonts w:ascii="Calibri" w:eastAsia="Times New Roman" w:hAnsi="Calibri" w:cs="Calibri"/>
            <w:b w:val="0"/>
            <w:sz w:val="24"/>
          </w:rPr>
          <w:t>О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предоставлении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коммунальных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услуг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собственникам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и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пользователям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помещений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в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многоквартирных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домах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и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жилых</w:t>
        </w:r>
        <w:r w:rsidRPr="006619F3">
          <w:rPr>
            <w:rFonts w:ascii="Helvetica" w:eastAsia="Times New Roman" w:hAnsi="Helvetica" w:cs="Arial"/>
            <w:b w:val="0"/>
            <w:sz w:val="24"/>
          </w:rPr>
          <w:t xml:space="preserve"> </w:t>
        </w:r>
        <w:r w:rsidRPr="006619F3">
          <w:rPr>
            <w:rFonts w:ascii="Calibri" w:eastAsia="Times New Roman" w:hAnsi="Calibri" w:cs="Calibri"/>
            <w:b w:val="0"/>
            <w:sz w:val="24"/>
          </w:rPr>
          <w:t>домов</w:t>
        </w:r>
        <w:r w:rsidRPr="006619F3">
          <w:rPr>
            <w:rFonts w:ascii="Helvetica" w:eastAsia="Times New Roman" w:hAnsi="Helvetica" w:cs="Arial"/>
            <w:b w:val="0"/>
            <w:sz w:val="24"/>
          </w:rPr>
          <w:t>"</w:t>
        </w:r>
      </w:hyperlink>
      <w:r w:rsidRPr="006619F3">
        <w:rPr>
          <w:rFonts w:ascii="Helvetica" w:eastAsia="Times New Roman" w:hAnsi="Helvetica" w:cs="Arial"/>
          <w:b w:val="0"/>
          <w:sz w:val="24"/>
        </w:rPr>
        <w:t>.</w:t>
      </w:r>
    </w:p>
    <w:p w:rsidR="00510E6D" w:rsidRPr="004967CA" w:rsidRDefault="00510E6D" w:rsidP="00CB5331">
      <w:pPr>
        <w:jc w:val="both"/>
      </w:pPr>
    </w:p>
    <w:sectPr w:rsidR="00510E6D" w:rsidRPr="0049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89"/>
    <w:rsid w:val="000519FD"/>
    <w:rsid w:val="004967CA"/>
    <w:rsid w:val="00510E6D"/>
    <w:rsid w:val="0055051F"/>
    <w:rsid w:val="00616589"/>
    <w:rsid w:val="006619F3"/>
    <w:rsid w:val="006C69DD"/>
    <w:rsid w:val="00A10D5B"/>
    <w:rsid w:val="00C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78AA6-2A7E-416A-8BBB-7536BD8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9DD"/>
    <w:pPr>
      <w:keepNext/>
      <w:spacing w:line="320" w:lineRule="atLeast"/>
      <w:jc w:val="both"/>
      <w:outlineLvl w:val="0"/>
    </w:pPr>
    <w:rPr>
      <w:rFonts w:ascii="Arial" w:eastAsia="Arial Unicode MS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9F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51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69DD"/>
    <w:rPr>
      <w:rFonts w:ascii="Arial" w:eastAsia="Arial Unicode MS" w:hAnsi="Arial" w:cs="Times New Roman"/>
      <w:b/>
      <w:sz w:val="28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B5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6043.0" TargetMode="External"/><Relationship Id="rId5" Type="http://schemas.openxmlformats.org/officeDocument/2006/relationships/hyperlink" Target="garantF1://70083216.0" TargetMode="External"/><Relationship Id="rId4" Type="http://schemas.openxmlformats.org/officeDocument/2006/relationships/hyperlink" Target="http://elseti-rt.ru/normativnye-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Радиф Мунавирович</dc:creator>
  <cp:keywords/>
  <dc:description/>
  <cp:lastModifiedBy>Сабиров Радиф Мунавирович</cp:lastModifiedBy>
  <cp:revision>8</cp:revision>
  <dcterms:created xsi:type="dcterms:W3CDTF">2021-11-18T10:00:00Z</dcterms:created>
  <dcterms:modified xsi:type="dcterms:W3CDTF">2022-02-16T05:33:00Z</dcterms:modified>
</cp:coreProperties>
</file>