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69" w:rsidRDefault="009B4269" w:rsidP="009B42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B42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  <w:r w:rsidR="007A27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2023</w:t>
      </w:r>
      <w:r w:rsidR="00047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</w:p>
    <w:p w:rsidR="007A2745" w:rsidRPr="00047CC3" w:rsidRDefault="007A2745" w:rsidP="009B42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4269" w:rsidRPr="009B4269" w:rsidRDefault="009B4269" w:rsidP="009B42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 официального опубликования:  </w:t>
      </w:r>
      <w:hyperlink r:id="rId4" w:tgtFrame="_blank" w:history="1">
        <w:r w:rsidRPr="009B4269">
          <w:rPr>
            <w:rFonts w:ascii="Arial" w:eastAsia="Times New Roman" w:hAnsi="Arial" w:cs="Arial"/>
            <w:color w:val="3366FF"/>
            <w:sz w:val="21"/>
            <w:szCs w:val="21"/>
            <w:u w:val="single"/>
            <w:bdr w:val="none" w:sz="0" w:space="0" w:color="auto" w:frame="1"/>
            <w:lang w:eastAsia="ru-RU"/>
          </w:rPr>
          <w:t>kt.tatarstan.ru</w:t>
        </w:r>
      </w:hyperlink>
    </w:p>
    <w:p w:rsidR="009B4269" w:rsidRDefault="009B4269"/>
    <w:tbl>
      <w:tblPr>
        <w:tblW w:w="14167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7"/>
      </w:tblGrid>
      <w:tr w:rsidR="009E0934" w:rsidTr="009E0934">
        <w:trPr>
          <w:tblCellSpacing w:w="15" w:type="dxa"/>
        </w:trPr>
        <w:tc>
          <w:tcPr>
            <w:tcW w:w="14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E0934" w:rsidRDefault="009E0934">
            <w:pPr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Verdana" w:hAnsi="Verdana" w:cs="Helvetica"/>
                <w:color w:val="333333"/>
                <w:sz w:val="17"/>
                <w:szCs w:val="17"/>
              </w:rPr>
              <w:t>Решение регулирующего органа</w:t>
            </w:r>
          </w:p>
        </w:tc>
      </w:tr>
      <w:tr w:rsidR="009E0934" w:rsidTr="009E0934">
        <w:trPr>
          <w:tblCellSpacing w:w="15" w:type="dxa"/>
        </w:trPr>
        <w:tc>
          <w:tcPr>
            <w:tcW w:w="14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E0934" w:rsidRPr="00A020B0" w:rsidRDefault="00F067FB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5" w:history="1">
              <w:r w:rsidR="00902E3B" w:rsidRPr="00F067FB">
                <w:rPr>
                  <w:rStyle w:val="a3"/>
                  <w:rFonts w:ascii="Arial" w:hAnsi="Arial" w:cs="Arial"/>
                  <w:lang w:eastAsia="ru-RU"/>
                </w:rPr>
                <w:t>Постановление Государственного комитета Респу</w:t>
              </w:r>
              <w:r w:rsidR="007A2745" w:rsidRPr="00F067FB">
                <w:rPr>
                  <w:rStyle w:val="a3"/>
                  <w:rFonts w:ascii="Arial" w:hAnsi="Arial" w:cs="Arial"/>
                  <w:lang w:eastAsia="ru-RU"/>
                </w:rPr>
                <w:t>блики Татарстан по тарифам от 18.11.2022 №652-216</w:t>
              </w:r>
              <w:r w:rsidR="00902E3B" w:rsidRPr="00F067FB">
                <w:rPr>
                  <w:rStyle w:val="a3"/>
                  <w:rFonts w:ascii="Arial" w:hAnsi="Arial" w:cs="Arial"/>
                  <w:lang w:eastAsia="ru-RU"/>
                </w:rPr>
                <w:t>/тп-2022 «Об установлении стандартизированных тарифных ставок и формулы платы за технологическое присоединение к расположенным на территории Республики Татарстан электрическим сетям сетевых организаций</w:t>
              </w:r>
              <w:r w:rsidR="007A2745" w:rsidRPr="00F067FB">
                <w:rPr>
                  <w:rStyle w:val="a3"/>
                  <w:rFonts w:ascii="Arial" w:hAnsi="Arial" w:cs="Arial"/>
                  <w:lang w:eastAsia="ru-RU"/>
                </w:rPr>
                <w:t xml:space="preserve"> на 2023 год</w:t>
              </w:r>
              <w:r w:rsidR="00902E3B" w:rsidRPr="00F067FB">
                <w:rPr>
                  <w:rStyle w:val="a3"/>
                  <w:rFonts w:ascii="Arial" w:hAnsi="Arial" w:cs="Arial"/>
                  <w:lang w:eastAsia="ru-RU"/>
                </w:rPr>
                <w:t>»</w:t>
              </w:r>
            </w:hyperlink>
            <w:bookmarkStart w:id="0" w:name="_GoBack"/>
            <w:bookmarkEnd w:id="0"/>
          </w:p>
        </w:tc>
      </w:tr>
      <w:tr w:rsidR="009E0934" w:rsidTr="009E0934">
        <w:trPr>
          <w:tblCellSpacing w:w="15" w:type="dxa"/>
        </w:trPr>
        <w:tc>
          <w:tcPr>
            <w:tcW w:w="14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E0934" w:rsidRDefault="009E0934">
            <w:pPr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Verdana" w:hAnsi="Verdana" w:cs="Helvetica"/>
                <w:color w:val="333333"/>
                <w:sz w:val="17"/>
                <w:szCs w:val="17"/>
              </w:rPr>
              <w:t>Величина, тыс. руб.</w:t>
            </w:r>
          </w:p>
        </w:tc>
      </w:tr>
      <w:tr w:rsidR="009E0934" w:rsidTr="009E0934">
        <w:trPr>
          <w:tblCellSpacing w:w="15" w:type="dxa"/>
        </w:trPr>
        <w:tc>
          <w:tcPr>
            <w:tcW w:w="14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E0934" w:rsidRPr="00A020B0" w:rsidRDefault="00F067FB">
            <w:pPr>
              <w:rPr>
                <w:rFonts w:ascii="Arial" w:hAnsi="Arial" w:cs="Arial"/>
                <w:color w:val="2E74B5"/>
                <w:lang w:eastAsia="ru-RU"/>
              </w:rPr>
            </w:pPr>
            <w:r>
              <w:rPr>
                <w:rFonts w:ascii="Arial" w:hAnsi="Arial" w:cs="Arial"/>
                <w:color w:val="2E74B5"/>
                <w:lang w:eastAsia="ru-RU"/>
              </w:rPr>
              <w:t>19140,20</w:t>
            </w:r>
          </w:p>
        </w:tc>
      </w:tr>
    </w:tbl>
    <w:p w:rsidR="00510E6D" w:rsidRDefault="00510E6D"/>
    <w:sectPr w:rsidR="00510E6D" w:rsidSect="009B42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A2"/>
    <w:rsid w:val="00033D8B"/>
    <w:rsid w:val="0004230F"/>
    <w:rsid w:val="00047CC3"/>
    <w:rsid w:val="000547ED"/>
    <w:rsid w:val="00165370"/>
    <w:rsid w:val="003754FB"/>
    <w:rsid w:val="00510E6D"/>
    <w:rsid w:val="00535F29"/>
    <w:rsid w:val="005D3F37"/>
    <w:rsid w:val="005E29A2"/>
    <w:rsid w:val="007A2745"/>
    <w:rsid w:val="00837D76"/>
    <w:rsid w:val="00902E3B"/>
    <w:rsid w:val="009B4269"/>
    <w:rsid w:val="009E0934"/>
    <w:rsid w:val="00A020B0"/>
    <w:rsid w:val="00F0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8DFA"/>
  <w15:chartTrackingRefBased/>
  <w15:docId w15:val="{7F5B1ACB-69D0-4E0A-851E-5556A22E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65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tatarstan.ru/gosudarstvenniy-komitet-respubliki-tatarstan-po.htm/?npa_id=1090046" TargetMode="External"/><Relationship Id="rId4" Type="http://schemas.openxmlformats.org/officeDocument/2006/relationships/hyperlink" Target="https://kt.tatarstan.ru/elektroenergeti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 Радиф Мунавирович</dc:creator>
  <cp:keywords/>
  <dc:description/>
  <cp:lastModifiedBy>Сабиров Радиф Мунавирович</cp:lastModifiedBy>
  <cp:revision>4</cp:revision>
  <dcterms:created xsi:type="dcterms:W3CDTF">2022-07-21T11:54:00Z</dcterms:created>
  <dcterms:modified xsi:type="dcterms:W3CDTF">2022-12-01T08:21:00Z</dcterms:modified>
</cp:coreProperties>
</file>